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4388AF8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E510B0"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Pr="00871D43">
        <w:rPr>
          <w:rFonts w:ascii="Arial" w:eastAsia="Times New Roman" w:hAnsi="Arial" w:cs="Arial"/>
          <w:b/>
          <w:bCs/>
          <w:u w:val="single"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headerReference w:type="default" r:id="rId10"/>
          <w:footerReference w:type="default" r:id="rId11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E07C20" w14:paraId="42D6AE9D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715772A9" w14:textId="45063BD8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6A694D">
              <w:rPr>
                <w:rFonts w:ascii="Arial" w:eastAsia="Times New Roman" w:hAnsi="Arial" w:cs="Arial"/>
                <w:b/>
              </w:rPr>
              <w:t>INSTRUMENT NAME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0775DDC">
        <w:trPr>
          <w:jc w:val="center"/>
        </w:trPr>
        <w:tc>
          <w:tcPr>
            <w:tcW w:w="7735" w:type="dxa"/>
          </w:tcPr>
          <w:p w14:paraId="4C9D9629" w14:textId="7B8552B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54967756" w14:textId="0386D09A" w:rsidR="00E07C20" w:rsidRPr="004405A6" w:rsidRDefault="004405A6" w:rsidP="00371795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405A6">
              <w:rPr>
                <w:rFonts w:ascii="Arial" w:eastAsia="Times New Roman" w:hAnsi="Arial" w:cs="Arial"/>
                <w:b/>
                <w:bCs/>
              </w:rPr>
              <w:t>K, V, S, C &amp; A</w:t>
            </w:r>
          </w:p>
        </w:tc>
      </w:tr>
      <w:tr w:rsidR="00E07C20" w14:paraId="39850034" w14:textId="77777777" w:rsidTr="00775DDC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1F2069BB" w14:textId="19541EEA" w:rsidR="00E07C20" w:rsidRPr="004405A6" w:rsidRDefault="004405A6" w:rsidP="00371795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405A6">
              <w:rPr>
                <w:rFonts w:ascii="Arial" w:eastAsia="Times New Roman" w:hAnsi="Arial" w:cs="Arial"/>
                <w:b/>
                <w:bCs/>
              </w:rPr>
              <w:t>Final Field</w:t>
            </w:r>
          </w:p>
        </w:tc>
      </w:tr>
      <w:tr w:rsidR="00E07C20" w14:paraId="4F83E719" w14:textId="77777777" w:rsidTr="00775DDC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15" w:type="dxa"/>
          </w:tcPr>
          <w:p w14:paraId="5ABE3F01" w14:textId="6E861CBD" w:rsidR="00E07C20" w:rsidRPr="004405A6" w:rsidRDefault="004405A6" w:rsidP="00371795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405A6">
              <w:rPr>
                <w:rFonts w:ascii="Arial" w:eastAsia="Times New Roman" w:hAnsi="Arial" w:cs="Arial"/>
                <w:b/>
                <w:bCs/>
              </w:rPr>
              <w:t>Agency Instructor</w:t>
            </w:r>
          </w:p>
        </w:tc>
      </w:tr>
      <w:tr w:rsidR="00E275E4" w14:paraId="675AF237" w14:textId="77777777" w:rsidTr="00775DDC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46EC03CF" w14:textId="3AF8A54D" w:rsidR="00E275E4" w:rsidRPr="004405A6" w:rsidRDefault="004405A6" w:rsidP="00E275E4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405A6">
              <w:rPr>
                <w:rFonts w:ascii="Arial" w:eastAsia="Times New Roman" w:hAnsi="Arial" w:cs="Arial"/>
                <w:b/>
                <w:bCs/>
              </w:rPr>
              <w:t>4 out of 5</w:t>
            </w:r>
          </w:p>
        </w:tc>
      </w:tr>
      <w:tr w:rsidR="00F97C6E" w14:paraId="1219E25C" w14:textId="77777777" w:rsidTr="00775DDC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1615" w:type="dxa"/>
          </w:tcPr>
          <w:p w14:paraId="10C93599" w14:textId="5111B98A" w:rsidR="00F97C6E" w:rsidRPr="004405A6" w:rsidRDefault="004405A6" w:rsidP="00E275E4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405A6">
              <w:rPr>
                <w:rFonts w:ascii="Arial" w:eastAsia="Times New Roman" w:hAnsi="Arial" w:cs="Arial"/>
                <w:b/>
                <w:bCs/>
              </w:rPr>
              <w:t>80%</w:t>
            </w:r>
          </w:p>
        </w:tc>
      </w:tr>
      <w:tr w:rsidR="00A848FE" w14:paraId="3E1B0935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6744310F" w14:textId="01FE6B3A" w:rsidR="00A848FE" w:rsidRPr="004405A6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405A6">
              <w:rPr>
                <w:rFonts w:ascii="Arial" w:eastAsia="Times New Roman" w:hAnsi="Arial" w:cs="Arial"/>
                <w:b/>
                <w:bCs/>
              </w:rPr>
              <w:t>Assessment Measure #</w:t>
            </w:r>
            <w:r w:rsidR="00A5144E" w:rsidRPr="004405A6">
              <w:rPr>
                <w:rFonts w:ascii="Arial" w:eastAsia="Times New Roman" w:hAnsi="Arial" w:cs="Arial"/>
                <w:b/>
                <w:bCs/>
              </w:rPr>
              <w:t>2</w:t>
            </w:r>
            <w:r w:rsidRPr="004405A6">
              <w:rPr>
                <w:rFonts w:ascii="Arial" w:eastAsia="Times New Roman" w:hAnsi="Arial" w:cs="Arial"/>
                <w:b/>
                <w:bCs/>
              </w:rPr>
              <w:t xml:space="preserve">: </w:t>
            </w:r>
            <w:r w:rsidR="003308A9" w:rsidRPr="004405A6">
              <w:rPr>
                <w:rFonts w:ascii="Arial" w:eastAsia="Times New Roman" w:hAnsi="Arial" w:cs="Arial"/>
                <w:b/>
                <w:bCs/>
              </w:rPr>
              <w:t>(</w:t>
            </w:r>
            <w:r w:rsidR="008537EA" w:rsidRPr="004405A6">
              <w:rPr>
                <w:rFonts w:ascii="Arial" w:eastAsia="Times New Roman" w:hAnsi="Arial" w:cs="Arial"/>
                <w:b/>
                <w:bCs/>
              </w:rPr>
              <w:t>INSTRUMENT NAME</w:t>
            </w:r>
            <w:r w:rsidR="003308A9" w:rsidRPr="004405A6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A848FE" w14:paraId="16F685F9" w14:textId="77777777" w:rsidTr="00775DDC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77CD3851" w14:textId="6C3DB5F5" w:rsidR="00A848FE" w:rsidRPr="004405A6" w:rsidRDefault="004405A6" w:rsidP="00D30896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405A6">
              <w:rPr>
                <w:rFonts w:ascii="Arial" w:eastAsia="Times New Roman" w:hAnsi="Arial" w:cs="Arial"/>
                <w:b/>
                <w:bCs/>
              </w:rPr>
              <w:t xml:space="preserve">K, V, S, C &amp; A </w:t>
            </w:r>
          </w:p>
        </w:tc>
      </w:tr>
      <w:tr w:rsidR="00A848FE" w14:paraId="5914841C" w14:textId="77777777" w:rsidTr="00775DDC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5692CECD" w14:textId="27F2DD4B" w:rsidR="00A848FE" w:rsidRPr="004405A6" w:rsidRDefault="004405A6" w:rsidP="00D30896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405A6">
              <w:rPr>
                <w:rFonts w:ascii="Arial" w:eastAsia="Times New Roman" w:hAnsi="Arial" w:cs="Arial"/>
                <w:b/>
                <w:bCs/>
              </w:rPr>
              <w:t>Final semester</w:t>
            </w:r>
          </w:p>
        </w:tc>
      </w:tr>
      <w:tr w:rsidR="00A848FE" w14:paraId="069A0065" w14:textId="77777777" w:rsidTr="00775DDC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15" w:type="dxa"/>
          </w:tcPr>
          <w:p w14:paraId="0B98F920" w14:textId="647C8712" w:rsidR="00A848FE" w:rsidRPr="004405A6" w:rsidRDefault="004405A6" w:rsidP="00D30896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405A6">
              <w:rPr>
                <w:rFonts w:ascii="Arial" w:eastAsia="Times New Roman" w:hAnsi="Arial" w:cs="Arial"/>
                <w:b/>
                <w:bCs/>
              </w:rPr>
              <w:t>SOWK Faculty</w:t>
            </w:r>
          </w:p>
        </w:tc>
      </w:tr>
      <w:tr w:rsidR="00E275E4" w14:paraId="0047B7C9" w14:textId="77777777" w:rsidTr="00775DDC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1F28EE39" w14:textId="1C683F5A" w:rsidR="00E275E4" w:rsidRPr="004405A6" w:rsidRDefault="004405A6" w:rsidP="00E275E4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405A6">
              <w:rPr>
                <w:rFonts w:ascii="Arial" w:eastAsia="Times New Roman" w:hAnsi="Arial" w:cs="Arial"/>
                <w:b/>
                <w:bCs/>
              </w:rPr>
              <w:t>4 out of 5</w:t>
            </w:r>
          </w:p>
        </w:tc>
      </w:tr>
      <w:tr w:rsidR="00440CA3" w14:paraId="6CBD7A47" w14:textId="77777777" w:rsidTr="00775DDC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1F21BF88" w14:textId="455F3CC9" w:rsidR="00440CA3" w:rsidRPr="004405A6" w:rsidRDefault="004405A6" w:rsidP="00440CA3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405A6">
              <w:rPr>
                <w:rFonts w:ascii="Arial" w:eastAsia="Times New Roman" w:hAnsi="Arial" w:cs="Arial"/>
                <w:b/>
                <w:bCs/>
              </w:rPr>
              <w:t>80%</w:t>
            </w:r>
          </w:p>
        </w:tc>
      </w:tr>
      <w:tr w:rsidR="00AC3970" w14:paraId="2B35ACA5" w14:textId="77777777" w:rsidTr="00BE74C1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1632856F" w14:textId="264E7B8D" w:rsidR="00AC3970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D3DD9D" w14:textId="19650A3E" w:rsidR="00F3159F" w:rsidRDefault="00F3159F" w:rsidP="00F315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C33B05" w14:textId="7AE93B40" w:rsidR="009642F7" w:rsidRPr="006F741B" w:rsidRDefault="009642F7" w:rsidP="00BE74C1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  <w:r w:rsidRPr="006F741B">
        <w:rPr>
          <w:rFonts w:ascii="Arial" w:hAnsi="Arial" w:cs="Arial"/>
          <w:b/>
          <w:bCs/>
        </w:rPr>
        <w:lastRenderedPageBreak/>
        <w:t>D</w:t>
      </w:r>
      <w:r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4E22A641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>
        <w:rPr>
          <w:rFonts w:ascii="Arial" w:eastAsia="Times New Roman" w:hAnsi="Arial" w:cs="Arial"/>
          <w:b/>
          <w:bCs/>
        </w:rPr>
        <w:t>20</w:t>
      </w:r>
      <w:r w:rsidR="007E0092">
        <w:rPr>
          <w:rFonts w:ascii="Arial" w:eastAsia="Times New Roman" w:hAnsi="Arial" w:cs="Arial"/>
          <w:b/>
          <w:bCs/>
        </w:rPr>
        <w:t>19</w:t>
      </w:r>
      <w:r w:rsidR="00562E4A">
        <w:rPr>
          <w:rFonts w:ascii="Arial" w:eastAsia="Times New Roman" w:hAnsi="Arial" w:cs="Arial"/>
          <w:b/>
          <w:bCs/>
        </w:rPr>
        <w:t>-20</w:t>
      </w:r>
      <w:r w:rsidR="007E0092">
        <w:rPr>
          <w:rFonts w:ascii="Arial" w:eastAsia="Times New Roman" w:hAnsi="Arial" w:cs="Arial"/>
          <w:b/>
          <w:bCs/>
        </w:rPr>
        <w:t>20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160"/>
        <w:gridCol w:w="2426"/>
        <w:gridCol w:w="2524"/>
        <w:gridCol w:w="2250"/>
        <w:gridCol w:w="2332"/>
        <w:gridCol w:w="28"/>
      </w:tblGrid>
      <w:tr w:rsidR="0003090D" w:rsidRPr="00B979F0" w14:paraId="55139E87" w14:textId="77777777" w:rsidTr="00CB33D3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5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CB33D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77777777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of All Program Options</w:t>
            </w:r>
          </w:p>
          <w:p w14:paraId="2085D164" w14:textId="19D41DDA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 w:rsidR="00CB33D3">
              <w:rPr>
                <w:rFonts w:ascii="Arial" w:eastAsia="Times New Roman" w:hAnsi="Arial" w:cs="Arial"/>
                <w:b/>
                <w:bCs/>
                <w:sz w:val="20"/>
              </w:rPr>
              <w:t>20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7C31D143" w:rsidR="0003090D" w:rsidRDefault="00CB33D3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On Campus/Face to Face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3112063B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 w:rsidR="00CB33D3">
              <w:rPr>
                <w:rFonts w:ascii="Arial" w:eastAsia="Times New Roman" w:hAnsi="Arial" w:cs="Arial"/>
                <w:b/>
                <w:bCs/>
                <w:sz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5427D5C8" w14:textId="342F8023" w:rsidR="00F964DF" w:rsidRPr="00CB33D3" w:rsidRDefault="00CB33D3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33D3">
              <w:rPr>
                <w:rFonts w:ascii="Arial" w:eastAsia="Times New Roman" w:hAnsi="Arial" w:cs="Arial"/>
                <w:b/>
                <w:bCs/>
                <w:sz w:val="20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174142EF" w14:textId="625C9B73" w:rsidR="00F964DF" w:rsidRPr="00CB4479" w:rsidRDefault="00CB33D3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61E1B245" w14:textId="77777777" w:rsidTr="00CB33D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5F762" w14:textId="76FBE9D6" w:rsidR="00FE5039" w:rsidRDefault="007E0092" w:rsidP="00FE5039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80% of students receive rating of 4 </w:t>
            </w:r>
            <w:r w:rsidR="00573197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or higher </w:t>
            </w: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on a 5 point scale.  </w:t>
            </w:r>
          </w:p>
          <w:p w14:paraId="6FFCBD5E" w14:textId="77777777" w:rsidR="004405A6" w:rsidRDefault="004405A6" w:rsidP="00FE5039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14:paraId="4825BC4E" w14:textId="59556061" w:rsidR="004405A6" w:rsidRPr="000D4AE4" w:rsidRDefault="004405A6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FIRS &amp; Oral Exam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EF1EF" w14:textId="77777777" w:rsidR="00CB33D3" w:rsidRPr="00EC687C" w:rsidRDefault="00CB33D3" w:rsidP="00CB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80.5%</w:t>
            </w:r>
          </w:p>
          <w:p w14:paraId="746739A5" w14:textId="16F4544D" w:rsidR="00FE5039" w:rsidRPr="00B979F0" w:rsidRDefault="00FE5039" w:rsidP="00CB33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EDA11" w14:textId="77777777" w:rsidR="00FE5039" w:rsidRPr="00F54B6B" w:rsidRDefault="00CB33D3" w:rsidP="00FE5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91%=70%/2=</w:t>
            </w:r>
          </w:p>
          <w:p w14:paraId="2477BACF" w14:textId="77777777" w:rsidR="00CB33D3" w:rsidRPr="00F54B6B" w:rsidRDefault="00CB33D3" w:rsidP="00FE5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21AB110" w14:textId="05C437EB" w:rsidR="00CB33D3" w:rsidRPr="00CB33D3" w:rsidRDefault="00CB33D3" w:rsidP="00FE5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80.5%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0BDA8" w14:textId="4432D231" w:rsidR="00FE5039" w:rsidRPr="00CB33D3" w:rsidRDefault="00CB33D3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highlight w:val="lightGray"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429A2C84" w:rsidR="00FE5039" w:rsidRPr="00B979F0" w:rsidRDefault="00F54B6B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72A45C1" w14:textId="77777777" w:rsidTr="00CB33D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9D85F" w14:textId="6BB170F8" w:rsidR="00FE5039" w:rsidRDefault="007E0092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80% of students receive rating of 4</w:t>
            </w:r>
            <w:r w:rsidR="00573197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or higher </w:t>
            </w: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on a 5 point scale.</w:t>
            </w:r>
          </w:p>
          <w:p w14:paraId="1FC4FE6C" w14:textId="77777777" w:rsidR="004405A6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14:paraId="2E35129E" w14:textId="63613F56" w:rsidR="004405A6" w:rsidRPr="000D4AE4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FIRS &amp; Oral Exam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213C6CC6" w:rsidR="00FE5039" w:rsidRPr="00B979F0" w:rsidRDefault="00CB33D3" w:rsidP="00CB33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87.6%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E58EC" w14:textId="77777777" w:rsidR="00FE5039" w:rsidRPr="00CB33D3" w:rsidRDefault="00CB33D3" w:rsidP="00CB3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3D3">
              <w:rPr>
                <w:rFonts w:ascii="Times New Roman" w:eastAsia="Times New Roman" w:hAnsi="Times New Roman" w:cs="Times New Roman"/>
                <w:b/>
                <w:bCs/>
              </w:rPr>
              <w:t>95.2%+80%/2=</w:t>
            </w:r>
          </w:p>
          <w:p w14:paraId="42A54421" w14:textId="77777777" w:rsidR="00CB33D3" w:rsidRPr="00CB33D3" w:rsidRDefault="00CB33D3" w:rsidP="00CB3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31E7397" w14:textId="618EC17A" w:rsidR="00CB33D3" w:rsidRPr="00B979F0" w:rsidRDefault="00CB33D3" w:rsidP="00CB33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B33D3">
              <w:rPr>
                <w:rFonts w:ascii="Times New Roman" w:eastAsia="Times New Roman" w:hAnsi="Times New Roman" w:cs="Times New Roman"/>
                <w:b/>
                <w:bCs/>
              </w:rPr>
              <w:t>87.6%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2DFE" w14:textId="15E02E17" w:rsidR="00FE5039" w:rsidRPr="00CB33D3" w:rsidRDefault="00CB33D3" w:rsidP="00CB33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B33D3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14CE1F79" w:rsidR="00FE5039" w:rsidRPr="00B979F0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0CD37150" w14:textId="77777777" w:rsidTr="00CB33D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6CCC1" w14:textId="604FC68B" w:rsidR="00FE5039" w:rsidRDefault="007E0092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80% of students receive rating of 4 </w:t>
            </w:r>
            <w:r w:rsidR="00573197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or higher </w:t>
            </w: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on a 5 point scale.</w:t>
            </w:r>
          </w:p>
          <w:p w14:paraId="2D85D6B9" w14:textId="77777777" w:rsidR="004405A6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14:paraId="0A16BED6" w14:textId="09F6AD1E" w:rsidR="004405A6" w:rsidRPr="000D4AE4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FIRS &amp; Oral Exam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3355F856" w:rsidR="00FE5039" w:rsidRPr="00B979F0" w:rsidRDefault="00CB33D3" w:rsidP="00CB33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986AE" w14:textId="77777777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100%+90%=</w:t>
            </w:r>
          </w:p>
          <w:p w14:paraId="098D21F0" w14:textId="77777777" w:rsidR="00F54B6B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9AC1E84" w14:textId="2AE6B221" w:rsidR="00F54B6B" w:rsidRPr="00B979F0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95%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B6CD1" w14:textId="4E5AD290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0D13BA0C" w:rsidR="00FE5039" w:rsidRPr="00B979F0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A56136D" w14:textId="77777777" w:rsidTr="00CB33D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 xml:space="preserve">Competency 4: Engage </w:t>
            </w:r>
            <w:r w:rsidR="006F741B"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AF56B" w14:textId="6DC69F93" w:rsidR="00FE5039" w:rsidRDefault="007E0092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80% of students receive rating of 4 </w:t>
            </w:r>
            <w:r w:rsidR="00573197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or higher </w:t>
            </w: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on a 5 point scale.</w:t>
            </w:r>
          </w:p>
          <w:p w14:paraId="547173B8" w14:textId="77777777" w:rsidR="004405A6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14:paraId="1B564A07" w14:textId="1F713D0D" w:rsidR="004405A6" w:rsidRPr="000D4AE4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FIRS &amp; Oral Exam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567E4A69" w:rsidR="00FE5039" w:rsidRPr="00B979F0" w:rsidRDefault="00CB33D3" w:rsidP="00CB33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85.3%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3EBC7" w14:textId="77777777" w:rsidR="00FE5039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90.5%+80%=</w:t>
            </w:r>
          </w:p>
          <w:p w14:paraId="4A1B653C" w14:textId="77777777" w:rsid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5D5B4F8D" w14:textId="6345502D" w:rsidR="00F54B6B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85.3%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CC30" w14:textId="5307E7DD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4FBF580A" w:rsidR="00FE5039" w:rsidRPr="00B979F0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1AF5D48" w14:textId="77777777" w:rsidTr="00CB33D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1089B" w14:textId="14BF752C" w:rsidR="00FE5039" w:rsidRDefault="007E0092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80% of students receive rating of 4 </w:t>
            </w:r>
            <w:r w:rsidR="00573197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or higher </w:t>
            </w: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on a 5 point scale.</w:t>
            </w:r>
          </w:p>
          <w:p w14:paraId="497412C5" w14:textId="77777777" w:rsidR="004405A6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14:paraId="2EC0EA35" w14:textId="0500DD32" w:rsidR="004405A6" w:rsidRPr="000D4AE4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FIRS &amp; Oral Exam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7BD3B" w14:textId="77777777" w:rsidR="00CB33D3" w:rsidRPr="00CB33D3" w:rsidRDefault="00CB33D3" w:rsidP="00CB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77.6%</w:t>
            </w:r>
          </w:p>
          <w:p w14:paraId="39E5C5E7" w14:textId="7FC25B9C" w:rsidR="00FE5039" w:rsidRPr="00B979F0" w:rsidRDefault="00FE5039" w:rsidP="00CB33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DFE72" w14:textId="202BF70E" w:rsidR="00F54B6B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95.2%+60%=</w:t>
            </w:r>
          </w:p>
          <w:p w14:paraId="61FECCE8" w14:textId="77777777" w:rsidR="00F54B6B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E5EFCE" w14:textId="23E6A2C3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77.6%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D9737" w14:textId="298F7B31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7EA5F535" w:rsidR="00FE5039" w:rsidRPr="00B979F0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B302ECC" w14:textId="77777777" w:rsidTr="00CB33D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02B5A" w14:textId="06401AF9" w:rsidR="00FE5039" w:rsidRDefault="007E0092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80% of students receive rating of 4 </w:t>
            </w:r>
            <w:r w:rsidR="00573197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or higher </w:t>
            </w: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on a 5 point scale.</w:t>
            </w:r>
          </w:p>
          <w:p w14:paraId="7C929374" w14:textId="77777777" w:rsidR="004405A6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14:paraId="3079F9A6" w14:textId="1C123058" w:rsidR="004405A6" w:rsidRPr="000D4AE4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FIRS &amp; Oral Exam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EFC65" w14:textId="77777777" w:rsidR="00CB33D3" w:rsidRPr="00EC687C" w:rsidRDefault="00CB33D3" w:rsidP="00CB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82.5%</w:t>
            </w:r>
          </w:p>
          <w:p w14:paraId="526B2421" w14:textId="5E415B91" w:rsidR="00FE5039" w:rsidRPr="00B979F0" w:rsidRDefault="00FE5039" w:rsidP="00CB33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7228B" w14:textId="77777777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95%+70%=</w:t>
            </w:r>
          </w:p>
          <w:p w14:paraId="36BAFD6F" w14:textId="77777777" w:rsidR="00F54B6B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355E31F" w14:textId="18F2F89C" w:rsidR="00F54B6B" w:rsidRPr="00B979F0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82.5%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13FF" w14:textId="2BDA4A28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0667227B" w:rsidR="00FE5039" w:rsidRPr="00B979F0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DE1C295" w14:textId="77777777" w:rsidTr="00CB33D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72B2C" w14:textId="24587D97" w:rsidR="00FE5039" w:rsidRDefault="007E0092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80% of students receive rating of 4 </w:t>
            </w:r>
            <w:r w:rsidR="00573197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or higher </w:t>
            </w: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on a 5 point scale.</w:t>
            </w:r>
          </w:p>
          <w:p w14:paraId="1CFB8F14" w14:textId="77777777" w:rsidR="004405A6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14:paraId="2308D97C" w14:textId="19B05A57" w:rsidR="004405A6" w:rsidRPr="000D4AE4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FIRS &amp; Oral Exam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F45DE" w14:textId="77777777" w:rsidR="00CB33D3" w:rsidRPr="00EC687C" w:rsidRDefault="00CB33D3" w:rsidP="00CB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88.2%</w:t>
            </w:r>
          </w:p>
          <w:p w14:paraId="258C343A" w14:textId="0C62B919" w:rsidR="00FE5039" w:rsidRPr="00B979F0" w:rsidRDefault="00FE5039" w:rsidP="00CB33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7CA28" w14:textId="77777777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96.3%+80%=</w:t>
            </w:r>
          </w:p>
          <w:p w14:paraId="7C4E427E" w14:textId="77777777" w:rsidR="00F54B6B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BC682B" w14:textId="5DFE959A" w:rsidR="00F54B6B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88.2%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FDF4" w14:textId="550BA0A2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7848A0FF" w:rsidR="00FE5039" w:rsidRPr="00B979F0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1A2E7D3" w14:textId="77777777" w:rsidTr="00CB33D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2C8C0" w14:textId="36686D6E" w:rsidR="00FE5039" w:rsidRDefault="007E0092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80% of students receive rating of 4 </w:t>
            </w:r>
            <w:r w:rsidR="00573197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or higher </w:t>
            </w:r>
            <w:r w:rsidRPr="000D4AE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on a 5 point scale.</w:t>
            </w:r>
          </w:p>
          <w:p w14:paraId="22789172" w14:textId="77777777" w:rsidR="004405A6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14:paraId="3F64EF4D" w14:textId="06708A46" w:rsidR="004405A6" w:rsidRPr="000D4AE4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FIRS &amp; Oral Exam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854F6" w14:textId="77777777" w:rsidR="00CB33D3" w:rsidRPr="00CB33D3" w:rsidRDefault="00CB33D3" w:rsidP="00CB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77.5%</w:t>
            </w:r>
          </w:p>
          <w:p w14:paraId="1E3D39D0" w14:textId="4263AB61" w:rsidR="00FE5039" w:rsidRPr="00B979F0" w:rsidRDefault="00FE5039" w:rsidP="00CB33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CB452" w14:textId="77777777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95%+60%=</w:t>
            </w:r>
          </w:p>
          <w:p w14:paraId="6C04F9FF" w14:textId="77777777" w:rsidR="00F54B6B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DF9610" w14:textId="0A6B54EF" w:rsidR="00F54B6B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4B6B">
              <w:rPr>
                <w:rFonts w:ascii="Times New Roman" w:eastAsia="Times New Roman" w:hAnsi="Times New Roman" w:cs="Times New Roman"/>
                <w:b/>
                <w:bCs/>
              </w:rPr>
              <w:t>77.5%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61DAC0A4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62E351A6" w:rsidR="00FE5039" w:rsidRPr="00B979F0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A69815C" w14:textId="77777777" w:rsidTr="00CB33D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6F325" w14:textId="659196D4" w:rsidR="00FE5039" w:rsidRDefault="007E0092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B17498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80% of students receive rating of 4 </w:t>
            </w:r>
            <w:r w:rsidR="00573197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or higher </w:t>
            </w:r>
            <w:r w:rsidRPr="00B17498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on a 5 point scale</w:t>
            </w:r>
            <w: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.</w:t>
            </w:r>
          </w:p>
          <w:p w14:paraId="3AF81E35" w14:textId="77777777" w:rsidR="004405A6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  <w:p w14:paraId="2B52E165" w14:textId="4C32F031" w:rsidR="004405A6" w:rsidRPr="00B979F0" w:rsidRDefault="004405A6" w:rsidP="007E0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FIRS &amp; Oral Exam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E9F09" w14:textId="77777777" w:rsidR="00CB33D3" w:rsidRPr="00CB33D3" w:rsidRDefault="00CB33D3" w:rsidP="00CB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77.5%</w:t>
            </w:r>
          </w:p>
          <w:p w14:paraId="259DA527" w14:textId="04B28408" w:rsidR="00FE5039" w:rsidRPr="00B979F0" w:rsidRDefault="00FE5039" w:rsidP="00CB33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D75CD" w14:textId="77777777" w:rsidR="00FE5039" w:rsidRPr="00BF0C46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C46">
              <w:rPr>
                <w:rFonts w:ascii="Times New Roman" w:eastAsia="Times New Roman" w:hAnsi="Times New Roman" w:cs="Times New Roman"/>
                <w:b/>
                <w:bCs/>
              </w:rPr>
              <w:t>95%+60%=</w:t>
            </w:r>
          </w:p>
          <w:p w14:paraId="078D23A2" w14:textId="77777777" w:rsidR="00F54B6B" w:rsidRPr="00BF0C46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BD58B42" w14:textId="53CA92FE" w:rsidR="00F54B6B" w:rsidRPr="00B979F0" w:rsidRDefault="00BF0C46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F0C46">
              <w:rPr>
                <w:rFonts w:ascii="Times New Roman" w:eastAsia="Times New Roman" w:hAnsi="Times New Roman" w:cs="Times New Roman"/>
                <w:b/>
                <w:bCs/>
              </w:rPr>
              <w:t>77.5%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6B45F116" w:rsidR="00FE5039" w:rsidRPr="00F54B6B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35C4BFCD" w:rsidR="00FE5039" w:rsidRPr="00B979F0" w:rsidRDefault="00F54B6B" w:rsidP="00F54B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54B6B"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EFA42" w14:textId="77777777" w:rsidR="00D05982" w:rsidRDefault="00D05982" w:rsidP="005C37CC">
      <w:pPr>
        <w:spacing w:after="0" w:line="240" w:lineRule="auto"/>
      </w:pPr>
      <w:r>
        <w:separator/>
      </w:r>
    </w:p>
  </w:endnote>
  <w:endnote w:type="continuationSeparator" w:id="0">
    <w:p w14:paraId="7F993FFA" w14:textId="77777777" w:rsidR="00D05982" w:rsidRDefault="00D05982" w:rsidP="005C37CC">
      <w:pPr>
        <w:spacing w:after="0" w:line="240" w:lineRule="auto"/>
      </w:pPr>
      <w:r>
        <w:continuationSeparator/>
      </w:r>
    </w:p>
  </w:endnote>
  <w:endnote w:type="continuationNotice" w:id="1">
    <w:p w14:paraId="4FF911DF" w14:textId="77777777" w:rsidR="00D05982" w:rsidRDefault="00D05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1765F9B5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141442">
          <w:rPr>
            <w:rFonts w:ascii="Arial" w:hAnsi="Arial" w:cs="Arial"/>
          </w:rPr>
          <w:t>3</w:t>
        </w:r>
        <w:r w:rsidR="004C72CD" w:rsidRPr="004C72CD">
          <w:rPr>
            <w:rFonts w:ascii="Arial" w:hAnsi="Arial" w:cs="Arial"/>
          </w:rPr>
          <w:t>.1</w:t>
        </w:r>
        <w:r w:rsidR="00141442">
          <w:rPr>
            <w:rFonts w:ascii="Arial" w:hAnsi="Arial" w:cs="Arial"/>
          </w:rPr>
          <w:t>0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95903" w14:textId="77777777" w:rsidR="00D05982" w:rsidRDefault="00D05982" w:rsidP="005C37CC">
      <w:pPr>
        <w:spacing w:after="0" w:line="240" w:lineRule="auto"/>
      </w:pPr>
      <w:r>
        <w:separator/>
      </w:r>
    </w:p>
  </w:footnote>
  <w:footnote w:type="continuationSeparator" w:id="0">
    <w:p w14:paraId="583AB6A2" w14:textId="77777777" w:rsidR="00D05982" w:rsidRDefault="00D05982" w:rsidP="005C37CC">
      <w:pPr>
        <w:spacing w:after="0" w:line="240" w:lineRule="auto"/>
      </w:pPr>
      <w:r>
        <w:continuationSeparator/>
      </w:r>
    </w:p>
  </w:footnote>
  <w:footnote w:type="continuationNotice" w:id="1">
    <w:p w14:paraId="669DDE1C" w14:textId="77777777" w:rsidR="00D05982" w:rsidRDefault="00D059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14CFE" w14:textId="353B57D8" w:rsidR="005C37CC" w:rsidRDefault="005C3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D4AE4"/>
    <w:rsid w:val="000E4348"/>
    <w:rsid w:val="000F5ED1"/>
    <w:rsid w:val="00100B25"/>
    <w:rsid w:val="001024BF"/>
    <w:rsid w:val="00111627"/>
    <w:rsid w:val="0012542B"/>
    <w:rsid w:val="00127F8D"/>
    <w:rsid w:val="00131424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5A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3197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0092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A14438"/>
    <w:rsid w:val="00A14D83"/>
    <w:rsid w:val="00A27B71"/>
    <w:rsid w:val="00A361D3"/>
    <w:rsid w:val="00A5144E"/>
    <w:rsid w:val="00A848FE"/>
    <w:rsid w:val="00A8569E"/>
    <w:rsid w:val="00AC1D97"/>
    <w:rsid w:val="00AC3970"/>
    <w:rsid w:val="00AE69C0"/>
    <w:rsid w:val="00AF4AFD"/>
    <w:rsid w:val="00B17498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0C46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33D3"/>
    <w:rsid w:val="00CB4479"/>
    <w:rsid w:val="00CC3551"/>
    <w:rsid w:val="00CD45BA"/>
    <w:rsid w:val="00CF5BEA"/>
    <w:rsid w:val="00CF5EA3"/>
    <w:rsid w:val="00CF6EAF"/>
    <w:rsid w:val="00D030A2"/>
    <w:rsid w:val="00D05982"/>
    <w:rsid w:val="00D05B60"/>
    <w:rsid w:val="00D06AE0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54B6B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FC517-53CD-4241-B43B-DEFBAD40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Tyler, Sierra</cp:lastModifiedBy>
  <cp:revision>2</cp:revision>
  <dcterms:created xsi:type="dcterms:W3CDTF">2020-07-29T20:01:00Z</dcterms:created>
  <dcterms:modified xsi:type="dcterms:W3CDTF">2020-07-29T20:01:00Z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